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000"/>
      </w:tblPr>
      <w:tblGrid>
        <w:gridCol w:w="4444"/>
        <w:gridCol w:w="4916"/>
        <w:tblGridChange w:id="0">
          <w:tblGrid>
            <w:gridCol w:w="4444"/>
            <w:gridCol w:w="491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2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HỘ, CÁ NHÂN KINH DOANH: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03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Địa chỉ: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004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Mã số thuế: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………………………..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Mẫu số S2a-HKD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(Kèm theo Thông tư số 152/2025/TT-BTC ngày 31 tháng 12 năm 2025 của Bộ trưởng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SỔ DOANH THU BÁN HÀNG HÓA, DỊCH VỤ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Địa điểm kinh doanh: …………………….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Kỳ kê khai: …………………………………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jc w:val="right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Đơn vị tính:</w:t>
      </w:r>
      <w:r w:rsidDel="00000000" w:rsidR="00000000" w:rsidRPr="00000000">
        <w:rPr>
          <w:rtl w:val="0"/>
        </w:rPr>
      </w:r>
    </w:p>
    <w:tbl>
      <w:tblPr>
        <w:tblStyle w:val="Table2"/>
        <w:tblW w:w="9400.0" w:type="dxa"/>
        <w:jc w:val="left"/>
        <w:tblLayout w:type="fixed"/>
        <w:tblLook w:val="0000"/>
      </w:tblPr>
      <w:tblGrid>
        <w:gridCol w:w="948"/>
        <w:gridCol w:w="1235"/>
        <w:gridCol w:w="3324"/>
        <w:gridCol w:w="3893"/>
        <w:tblGridChange w:id="0">
          <w:tblGrid>
            <w:gridCol w:w="948"/>
            <w:gridCol w:w="1235"/>
            <w:gridCol w:w="3324"/>
            <w:gridCol w:w="3893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Chứng từ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Diễn giải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Số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Số 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Ngày, tháng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1. Ngành nghề 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Tổng cộng (1)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Thuế TNCN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2. Ngành nghề....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Tổng cộng (2)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Thuế TNCN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3. Ngành nghề ....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…..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Tổng cộng (3)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Thuế TNCN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Tổng số thuế GTGT phải nộp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Tổng số thuế TNCN phải nộp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B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 </w:t>
      </w:r>
    </w:p>
    <w:tbl>
      <w:tblPr>
        <w:tblStyle w:val="Table3"/>
        <w:tblW w:w="8856.0" w:type="dxa"/>
        <w:jc w:val="left"/>
        <w:tblInd w:w="-108.0" w:type="dxa"/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Ngày ... tháng ... năm 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NGƯỜI ĐẠI DIỆN HỘ KINH DOANH/ CÁ NHÂN KINH DOANH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br w:type="textWrapping"/>
              <w:t xml:space="preserve">(Ký, ghi rõ họ tên và đóng dấu (nếu có))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